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30" w:rsidRDefault="00883030">
      <w:pPr>
        <w:jc w:val="center"/>
        <w:rPr>
          <w:b/>
          <w:bCs/>
        </w:rPr>
      </w:pPr>
      <w:r>
        <w:rPr>
          <w:b/>
          <w:bCs/>
        </w:rPr>
        <w:t xml:space="preserve">Gender and Memory in European Literature, Film and Visual Art </w:t>
      </w:r>
    </w:p>
    <w:p w:rsidR="00883030" w:rsidRDefault="00883030">
      <w:pPr>
        <w:jc w:val="center"/>
        <w:rPr>
          <w:b/>
          <w:bCs/>
        </w:rPr>
      </w:pPr>
      <w:r>
        <w:rPr>
          <w:b/>
          <w:bCs/>
        </w:rPr>
        <w:t>30 September and 1 October 2010</w:t>
      </w:r>
    </w:p>
    <w:p w:rsidR="00883030" w:rsidRDefault="00883030">
      <w:pPr>
        <w:jc w:val="center"/>
      </w:pPr>
      <w:r>
        <w:rPr>
          <w:b/>
          <w:bCs/>
        </w:rPr>
        <w:t xml:space="preserve"> Birkbeck College, University of London</w:t>
      </w:r>
    </w:p>
    <w:p w:rsidR="00883030" w:rsidRDefault="00883030">
      <w:r>
        <w:t>Conference venue: 30 September Room B03, 43 Gordon Square, London, WC1H 0PD; 1 October Room MAL 541, Main Building, Malet Street, Bloomsbury, London, WC1E 7HX</w:t>
      </w:r>
    </w:p>
    <w:p w:rsidR="00883030" w:rsidRDefault="00883030">
      <w:pPr>
        <w:rPr>
          <w:b/>
          <w:bCs/>
        </w:rPr>
      </w:pPr>
    </w:p>
    <w:p w:rsidR="00883030" w:rsidRDefault="00883030">
      <w:pPr>
        <w:rPr>
          <w:b/>
          <w:bCs/>
        </w:rPr>
      </w:pPr>
      <w:r>
        <w:rPr>
          <w:b/>
          <w:bCs/>
        </w:rPr>
        <w:t>Thursday, 30 September</w:t>
      </w:r>
    </w:p>
    <w:tbl>
      <w:tblPr>
        <w:tblW w:w="0" w:type="auto"/>
        <w:tblInd w:w="-106" w:type="dxa"/>
        <w:tblLook w:val="0000"/>
      </w:tblPr>
      <w:tblGrid>
        <w:gridCol w:w="1134"/>
        <w:gridCol w:w="6966"/>
      </w:tblGrid>
      <w:tr w:rsidR="0088303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pStyle w:val="Heading5"/>
              <w:spacing w:before="0" w:after="120" w:line="276" w:lineRule="auto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10.00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pStyle w:val="Heading5"/>
              <w:spacing w:before="0" w:after="120" w:line="276" w:lineRule="auto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Registration and Welcome</w:t>
            </w:r>
          </w:p>
        </w:tc>
      </w:tr>
      <w:tr w:rsidR="0088303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</w:pPr>
            <w:r>
              <w:t>10.30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</w:pPr>
            <w:r>
              <w:t xml:space="preserve">Keynote One: Susannah Radstone (University of East London), ‘The Sexual Politics of Time: Confession, Nostalgia, Memory’ </w:t>
            </w:r>
          </w:p>
        </w:tc>
      </w:tr>
      <w:tr w:rsidR="0088303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</w:pPr>
            <w:r>
              <w:t>11.30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</w:pPr>
            <w:r>
              <w:t>Coffee</w:t>
            </w:r>
          </w:p>
        </w:tc>
      </w:tr>
      <w:tr w:rsidR="0088303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</w:pP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  <w:rPr>
                <w:u w:val="single"/>
              </w:rPr>
            </w:pPr>
          </w:p>
        </w:tc>
      </w:tr>
      <w:tr w:rsidR="0088303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</w:pP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  <w:rPr>
                <w:u w:val="single"/>
              </w:rPr>
            </w:pPr>
            <w:r>
              <w:rPr>
                <w:u w:val="single"/>
              </w:rPr>
              <w:t>Session One</w:t>
            </w:r>
          </w:p>
        </w:tc>
      </w:tr>
      <w:tr w:rsidR="0088303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</w:pPr>
            <w:r>
              <w:t>11.45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r>
              <w:t>Barbara Becker-Cantarino (Ohio State University), ‘The Politics of Memory and Gender: What Happened to Feminism in Germany?’</w:t>
            </w:r>
          </w:p>
          <w:p w:rsidR="00883030" w:rsidRDefault="00883030">
            <w:pPr>
              <w:spacing w:after="120"/>
            </w:pPr>
            <w:r>
              <w:t>Joanne Leal (Birkbeck, University of London), ‘Mourning, Melancholy, Masculinity: Remembering 1968 in German Fiction’</w:t>
            </w:r>
          </w:p>
        </w:tc>
      </w:tr>
      <w:tr w:rsidR="0088303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1.00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Lunch</w:t>
            </w:r>
          </w:p>
          <w:p w:rsidR="00883030" w:rsidRDefault="00883030">
            <w:pPr>
              <w:spacing w:after="120"/>
              <w:rPr>
                <w:lang w:val="de-DE"/>
              </w:rPr>
            </w:pPr>
          </w:p>
        </w:tc>
      </w:tr>
      <w:tr w:rsidR="0088303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2.30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Keynote Two: Sylvia Schraut (Bundeswehr Universität, Munich), ‘Gender and Terrorism’</w:t>
            </w:r>
          </w:p>
        </w:tc>
      </w:tr>
      <w:tr w:rsidR="0088303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</w:pPr>
            <w:r>
              <w:t>3.30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</w:pPr>
            <w:r>
              <w:t>Coffee</w:t>
            </w:r>
          </w:p>
        </w:tc>
      </w:tr>
      <w:tr w:rsidR="0088303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</w:pP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/>
        </w:tc>
      </w:tr>
      <w:tr w:rsidR="0088303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</w:pP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r>
              <w:rPr>
                <w:u w:val="single"/>
              </w:rPr>
              <w:t>Session Two</w:t>
            </w:r>
          </w:p>
        </w:tc>
      </w:tr>
      <w:tr w:rsidR="0088303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</w:pPr>
            <w:r>
              <w:t>3.45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r>
              <w:t>Katharina Hoffmann (Carl von Ossietzky University, Oldenburg), ‘Concepts of Honour and Hero Construction in the Age of “New Wars”’</w:t>
            </w:r>
          </w:p>
          <w:p w:rsidR="00883030" w:rsidRDefault="00883030">
            <w:pPr>
              <w:spacing w:after="120"/>
            </w:pPr>
            <w:r>
              <w:t xml:space="preserve">Martin Shipway (Birkbeck), ‘No Chickens Were Hurt in the Making of this Film: Masculine Memories and Guilt in Haneke’s </w:t>
            </w:r>
            <w:r>
              <w:rPr>
                <w:i/>
                <w:iCs/>
              </w:rPr>
              <w:t>Caché</w:t>
            </w:r>
            <w:r>
              <w:t>’</w:t>
            </w:r>
          </w:p>
          <w:p w:rsidR="00883030" w:rsidRDefault="00883030">
            <w:pPr>
              <w:spacing w:after="120"/>
            </w:pPr>
            <w:r>
              <w:t>Jessamy Harvey (Birkbeck), ‘The Troubling Fictionalisation of the Life and Death of Alexia González-Barros y González (1971-1985)’</w:t>
            </w:r>
          </w:p>
        </w:tc>
      </w:tr>
      <w:tr w:rsidR="0088303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</w:pPr>
            <w:r>
              <w:t xml:space="preserve">5.30 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</w:pPr>
            <w:r>
              <w:t>Close</w:t>
            </w:r>
          </w:p>
        </w:tc>
      </w:tr>
      <w:tr w:rsidR="0088303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</w:pP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  <w:rPr>
                <w:u w:val="single"/>
              </w:rPr>
            </w:pPr>
          </w:p>
        </w:tc>
      </w:tr>
      <w:tr w:rsidR="0088303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</w:pPr>
            <w:r>
              <w:t>6.00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</w:pPr>
            <w:r>
              <w:t xml:space="preserve">Film Screening: </w:t>
            </w:r>
            <w:r>
              <w:rPr>
                <w:i/>
                <w:iCs/>
              </w:rPr>
              <w:t>Not Reconciled</w:t>
            </w:r>
            <w:r>
              <w:t xml:space="preserve"> (2009, Jill Daniels)</w:t>
            </w:r>
          </w:p>
        </w:tc>
      </w:tr>
    </w:tbl>
    <w:p w:rsidR="00883030" w:rsidRDefault="00883030">
      <w:pPr>
        <w:rPr>
          <w:b/>
          <w:bCs/>
        </w:rPr>
      </w:pPr>
    </w:p>
    <w:p w:rsidR="00883030" w:rsidRDefault="00883030">
      <w:pPr>
        <w:rPr>
          <w:b/>
          <w:bCs/>
        </w:rPr>
      </w:pPr>
      <w:r>
        <w:rPr>
          <w:b/>
          <w:bCs/>
        </w:rPr>
        <w:t>Friday, 1 October</w:t>
      </w:r>
    </w:p>
    <w:tbl>
      <w:tblPr>
        <w:tblW w:w="0" w:type="auto"/>
        <w:tblInd w:w="-106" w:type="dxa"/>
        <w:tblLook w:val="0000"/>
      </w:tblPr>
      <w:tblGrid>
        <w:gridCol w:w="1134"/>
        <w:gridCol w:w="6966"/>
      </w:tblGrid>
      <w:tr w:rsidR="0088303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</w:pP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  <w:rPr>
                <w:u w:val="single"/>
              </w:rPr>
            </w:pPr>
            <w:r>
              <w:rPr>
                <w:u w:val="single"/>
              </w:rPr>
              <w:t>Session One</w:t>
            </w:r>
          </w:p>
        </w:tc>
      </w:tr>
      <w:tr w:rsidR="0088303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</w:pPr>
            <w:r>
              <w:t>10.30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</w:pPr>
            <w:r>
              <w:t xml:space="preserve">Silke Arnold-de Simine (Birkbeck), ‘Gender and Memory in W.G. Sebald’s </w:t>
            </w:r>
            <w:r>
              <w:rPr>
                <w:i/>
                <w:iCs/>
              </w:rPr>
              <w:t>The Emigrants</w:t>
            </w:r>
            <w:r>
              <w:t xml:space="preserve"> and Monika Maron’s </w:t>
            </w:r>
            <w:r>
              <w:rPr>
                <w:i/>
                <w:iCs/>
              </w:rPr>
              <w:t>Pavel’s Letters</w:t>
            </w:r>
            <w:r>
              <w:t xml:space="preserve">’ </w:t>
            </w:r>
          </w:p>
          <w:p w:rsidR="00883030" w:rsidRDefault="00883030">
            <w:pPr>
              <w:spacing w:after="120"/>
            </w:pPr>
            <w:r>
              <w:t>Anna Reading (London South Bank University), ‘Gender, the Holocaust and Narratives of Remembering’</w:t>
            </w:r>
          </w:p>
        </w:tc>
      </w:tr>
      <w:tr w:rsidR="0088303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</w:pPr>
            <w:r>
              <w:t>11.45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</w:pPr>
            <w:r>
              <w:t>Coffee</w:t>
            </w:r>
          </w:p>
        </w:tc>
      </w:tr>
      <w:tr w:rsidR="0088303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</w:pP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</w:pPr>
          </w:p>
        </w:tc>
      </w:tr>
      <w:tr w:rsidR="0088303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</w:pP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</w:pPr>
            <w:r>
              <w:rPr>
                <w:u w:val="single"/>
              </w:rPr>
              <w:t>Session Two</w:t>
            </w:r>
          </w:p>
        </w:tc>
      </w:tr>
      <w:tr w:rsidR="0088303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</w:pPr>
            <w:r>
              <w:t>12.00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</w:pPr>
            <w:r>
              <w:t>Geesa Tuch (University of Zurich): ‘The Eyes of Love: Feminized Memory in Recent Feature Films about World War II’</w:t>
            </w:r>
          </w:p>
          <w:p w:rsidR="00883030" w:rsidRDefault="00883030">
            <w:pPr>
              <w:spacing w:after="120"/>
            </w:pPr>
            <w:r>
              <w:t xml:space="preserve">Simon Bacon (London Consortium), ‘Engendered by Gender: The Feminisation of Nostalgia in </w:t>
            </w:r>
            <w:r>
              <w:rPr>
                <w:i/>
                <w:iCs/>
              </w:rPr>
              <w:t>Alien Resurrection</w:t>
            </w:r>
            <w:r>
              <w:t xml:space="preserve"> by Jeunet’</w:t>
            </w:r>
          </w:p>
        </w:tc>
      </w:tr>
      <w:tr w:rsidR="0088303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</w:pPr>
            <w:r>
              <w:t>1.15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</w:pPr>
            <w:r>
              <w:t>Lunch</w:t>
            </w:r>
          </w:p>
        </w:tc>
      </w:tr>
      <w:tr w:rsidR="0088303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</w:pP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</w:pPr>
          </w:p>
        </w:tc>
      </w:tr>
      <w:tr w:rsidR="0088303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</w:pP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</w:pPr>
            <w:r>
              <w:rPr>
                <w:u w:val="single"/>
              </w:rPr>
              <w:t>Session Three</w:t>
            </w:r>
          </w:p>
        </w:tc>
      </w:tr>
      <w:tr w:rsidR="0088303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</w:pPr>
            <w:r>
              <w:t>2.45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</w:pPr>
            <w:r>
              <w:t>Gabriel Koureas (Birkbeck), ‘Orhan Pamuk’s Istanbul: A Journey Through Melancholia, Nostalgia and Gender’</w:t>
            </w:r>
          </w:p>
          <w:p w:rsidR="00883030" w:rsidRDefault="00883030">
            <w:r>
              <w:t xml:space="preserve">Claudia Gremler (Aston University), ‘Leaving the Old Stories Behind? German Memory and the New Berlin in Judith Hermann’s </w:t>
            </w:r>
            <w:r>
              <w:rPr>
                <w:i/>
                <w:iCs/>
              </w:rPr>
              <w:t>The Summer House, Later</w:t>
            </w:r>
            <w:r>
              <w:t>’</w:t>
            </w:r>
          </w:p>
          <w:p w:rsidR="00883030" w:rsidRDefault="00883030">
            <w:r>
              <w:t>Ingrid Sharp (University of Leeds): ‘Memory and Mourning in the War Cycles of Otto Dix and Käthe Kollwitz: Beyond a Gendered Account’</w:t>
            </w:r>
          </w:p>
        </w:tc>
      </w:tr>
      <w:tr w:rsidR="0088303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</w:pP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</w:pPr>
          </w:p>
        </w:tc>
      </w:tr>
      <w:tr w:rsidR="0088303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</w:pPr>
            <w:r>
              <w:t>4.30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</w:pPr>
            <w:r>
              <w:t>Coffee and Concluding Discussion</w:t>
            </w:r>
          </w:p>
        </w:tc>
      </w:tr>
      <w:tr w:rsidR="0088303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</w:pPr>
            <w:r>
              <w:t xml:space="preserve">5.00 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</w:tcPr>
          <w:p w:rsidR="00883030" w:rsidRDefault="00883030">
            <w:pPr>
              <w:spacing w:after="120"/>
            </w:pPr>
            <w:r>
              <w:t>Close</w:t>
            </w:r>
          </w:p>
        </w:tc>
      </w:tr>
    </w:tbl>
    <w:p w:rsidR="00883030" w:rsidRDefault="00883030">
      <w:pPr>
        <w:spacing w:after="120"/>
      </w:pPr>
    </w:p>
    <w:p w:rsidR="00883030" w:rsidRDefault="00883030">
      <w:pPr>
        <w:jc w:val="center"/>
        <w:rPr>
          <w:b/>
          <w:bCs/>
        </w:rPr>
      </w:pPr>
      <w:r>
        <w:rPr>
          <w:b/>
          <w:bCs/>
        </w:rPr>
        <w:t>WITH THE SUPPORT OF THE ASSOCIATION FOR MODERN GERMAN STUDIES</w:t>
      </w:r>
    </w:p>
    <w:sectPr w:rsidR="00883030" w:rsidSect="00883030">
      <w:pgSz w:w="11906" w:h="16838"/>
      <w:pgMar w:top="1417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20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030"/>
    <w:rsid w:val="0088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hAnsi="Calibri" w:cs="Calibr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352</Words>
  <Characters>2010</Characters>
  <Application>Microsoft Office Outlook</Application>
  <DocSecurity>0</DocSecurity>
  <Lines>0</Lines>
  <Paragraphs>0</Paragraphs>
  <ScaleCrop>false</ScaleCrop>
  <Company>SWR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Silke Arnold-de Simine</cp:lastModifiedBy>
  <cp:revision>23</cp:revision>
  <dcterms:created xsi:type="dcterms:W3CDTF">2010-07-20T16:40:00Z</dcterms:created>
  <dcterms:modified xsi:type="dcterms:W3CDTF">2010-09-28T10:47:00Z</dcterms:modified>
</cp:coreProperties>
</file>